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2313"/>
        <w:gridCol w:w="3142"/>
        <w:gridCol w:w="1696"/>
        <w:gridCol w:w="284"/>
        <w:gridCol w:w="3685"/>
        <w:gridCol w:w="142"/>
        <w:gridCol w:w="2738"/>
      </w:tblGrid>
      <w:tr w:rsidR="00FA2F1A" w14:paraId="29C18F52" w14:textId="77777777" w:rsidTr="00047506">
        <w:trPr>
          <w:trHeight w:val="1178"/>
        </w:trPr>
        <w:tc>
          <w:tcPr>
            <w:tcW w:w="328" w:type="dxa"/>
          </w:tcPr>
          <w:p w14:paraId="2285519A" w14:textId="77777777" w:rsidR="00FA2F1A" w:rsidRDefault="00FA2F1A">
            <w:pPr>
              <w:spacing w:after="0" w:line="240" w:lineRule="auto"/>
            </w:pPr>
          </w:p>
        </w:tc>
        <w:tc>
          <w:tcPr>
            <w:tcW w:w="5455" w:type="dxa"/>
            <w:gridSpan w:val="2"/>
            <w:vAlign w:val="center"/>
          </w:tcPr>
          <w:p w14:paraId="6F983864" w14:textId="004F91B8" w:rsidR="00FA2F1A" w:rsidRDefault="000827DA">
            <w:pPr>
              <w:spacing w:after="0" w:line="240" w:lineRule="auto"/>
              <w:jc w:val="center"/>
            </w:pPr>
            <w:r>
              <w:rPr>
                <w:b/>
                <w:sz w:val="28"/>
                <w:szCs w:val="28"/>
              </w:rPr>
              <w:t>Einführung des Kraftbegriffs</w:t>
            </w:r>
          </w:p>
        </w:tc>
        <w:tc>
          <w:tcPr>
            <w:tcW w:w="1980" w:type="dxa"/>
            <w:gridSpan w:val="2"/>
          </w:tcPr>
          <w:p w14:paraId="3DB83E0D" w14:textId="77777777" w:rsidR="00FA2F1A" w:rsidRDefault="00FA2F1A">
            <w:pPr>
              <w:spacing w:after="0" w:line="240" w:lineRule="auto"/>
            </w:pPr>
          </w:p>
        </w:tc>
        <w:tc>
          <w:tcPr>
            <w:tcW w:w="3685" w:type="dxa"/>
            <w:vAlign w:val="center"/>
          </w:tcPr>
          <w:p w14:paraId="60315DF3" w14:textId="740F0815" w:rsidR="00FA2F1A" w:rsidRDefault="00FA2F1A" w:rsidP="00FA2F1A">
            <w:pPr>
              <w:spacing w:after="0" w:line="240" w:lineRule="auto"/>
            </w:pPr>
            <w:r w:rsidRPr="00E66A55">
              <w:rPr>
                <w:b/>
              </w:rPr>
              <w:t>Zeitbedarf:</w:t>
            </w:r>
            <w:r>
              <w:t xml:space="preserve"> </w:t>
            </w:r>
            <w:r w:rsidR="00E66A55">
              <w:t xml:space="preserve">ca. </w:t>
            </w:r>
            <w:r w:rsidR="000827DA">
              <w:t>8</w:t>
            </w:r>
            <w:r w:rsidR="00E66A55">
              <w:t xml:space="preserve"> Stunden</w:t>
            </w:r>
          </w:p>
        </w:tc>
        <w:tc>
          <w:tcPr>
            <w:tcW w:w="2880" w:type="dxa"/>
            <w:gridSpan w:val="2"/>
            <w:vAlign w:val="center"/>
          </w:tcPr>
          <w:p w14:paraId="60EE1C53" w14:textId="77777777" w:rsidR="00FA2F1A" w:rsidRDefault="00FA2F1A">
            <w:pPr>
              <w:spacing w:after="0" w:line="240" w:lineRule="auto"/>
              <w:jc w:val="right"/>
            </w:pPr>
          </w:p>
        </w:tc>
      </w:tr>
      <w:tr w:rsidR="00C70FDE" w14:paraId="4E3EDE19" w14:textId="77777777" w:rsidTr="004E5277">
        <w:tc>
          <w:tcPr>
            <w:tcW w:w="328" w:type="dxa"/>
          </w:tcPr>
          <w:p w14:paraId="01A3F73D" w14:textId="77777777" w:rsidR="00C70FDE" w:rsidRDefault="00C70FDE" w:rsidP="004E5277">
            <w:pPr>
              <w:spacing w:after="0" w:line="240" w:lineRule="auto"/>
            </w:pPr>
          </w:p>
        </w:tc>
        <w:tc>
          <w:tcPr>
            <w:tcW w:w="14000" w:type="dxa"/>
            <w:gridSpan w:val="7"/>
          </w:tcPr>
          <w:p w14:paraId="0A50865A" w14:textId="516825BB" w:rsidR="00C70FDE" w:rsidRPr="0028524A" w:rsidRDefault="00C70FDE" w:rsidP="004E5277">
            <w:pPr>
              <w:pStyle w:val="berschrift1"/>
              <w:rPr>
                <w:b w:val="0"/>
              </w:rPr>
            </w:pPr>
            <w:r w:rsidRPr="0028524A">
              <w:t>Zielsetzung:</w:t>
            </w:r>
            <w:r w:rsidR="00676E51" w:rsidRPr="0028524A">
              <w:rPr>
                <w:b w:val="0"/>
              </w:rPr>
              <w:t xml:space="preserve"> </w:t>
            </w:r>
            <w:r w:rsidR="00B600C5" w:rsidRPr="0028524A">
              <w:rPr>
                <w:b w:val="0"/>
                <w:i w:val="0"/>
              </w:rPr>
              <w:t xml:space="preserve">Die Lernenden </w:t>
            </w:r>
            <w:r w:rsidR="0028524A">
              <w:rPr>
                <w:b w:val="0"/>
                <w:i w:val="0"/>
              </w:rPr>
              <w:t>begründen die Änderung der Bewegung eines Gegenstands infolge einer Einwirkung unter Verwendung des Begriffs Kraft.</w:t>
            </w:r>
            <w:r w:rsidR="00564A28">
              <w:rPr>
                <w:b w:val="0"/>
                <w:i w:val="0"/>
              </w:rPr>
              <w:br/>
              <w:t>Sie nutzen den Zusammenhang von Energieänderung, Wegstrecke und Kraft für qualitative und quantitative Aussagen zu Bewegungsvorgängen und bewerten auf dieser Basis Sicherheitsmaßnahmen im Unterricht.</w:t>
            </w:r>
            <w:r w:rsidRPr="0028524A">
              <w:rPr>
                <w:b w:val="0"/>
                <w:i w:val="0"/>
              </w:rPr>
              <w:br/>
            </w:r>
          </w:p>
        </w:tc>
      </w:tr>
      <w:tr w:rsidR="00D67431" w14:paraId="52E34436" w14:textId="77777777" w:rsidTr="00031B76">
        <w:tc>
          <w:tcPr>
            <w:tcW w:w="328" w:type="dxa"/>
          </w:tcPr>
          <w:p w14:paraId="5CDB3B49" w14:textId="77777777" w:rsidR="00D67431" w:rsidRDefault="00D67431">
            <w:pPr>
              <w:spacing w:after="0" w:line="240" w:lineRule="auto"/>
            </w:pPr>
          </w:p>
        </w:tc>
        <w:tc>
          <w:tcPr>
            <w:tcW w:w="2313" w:type="dxa"/>
          </w:tcPr>
          <w:p w14:paraId="617E4BB7" w14:textId="77777777" w:rsidR="00D67431" w:rsidRPr="00FA2F1A" w:rsidRDefault="00D67431">
            <w:pPr>
              <w:spacing w:after="0" w:line="240" w:lineRule="auto"/>
              <w:rPr>
                <w:b/>
              </w:rPr>
            </w:pPr>
            <w:r w:rsidRPr="00FA2F1A">
              <w:rPr>
                <w:b/>
              </w:rPr>
              <w:t>Voraussetzungen</w:t>
            </w:r>
            <w:r w:rsidR="00FA2F1A">
              <w:rPr>
                <w:b/>
              </w:rPr>
              <w:t>:</w:t>
            </w:r>
          </w:p>
        </w:tc>
        <w:tc>
          <w:tcPr>
            <w:tcW w:w="11687" w:type="dxa"/>
            <w:gridSpan w:val="6"/>
          </w:tcPr>
          <w:p w14:paraId="1C515D3C" w14:textId="1FDCA9F3" w:rsidR="000827DA" w:rsidRDefault="000827DA" w:rsidP="000827DA">
            <w:pPr>
              <w:spacing w:after="0" w:line="240" w:lineRule="auto"/>
            </w:pPr>
            <w:r>
              <w:t>Die Lernenden…</w:t>
            </w:r>
          </w:p>
          <w:p w14:paraId="452B9069" w14:textId="66A6F9D3" w:rsidR="00D67431" w:rsidRDefault="00FA2F1A" w:rsidP="00FA2F1A">
            <w:pPr>
              <w:numPr>
                <w:ilvl w:val="0"/>
                <w:numId w:val="24"/>
              </w:numPr>
              <w:spacing w:after="0" w:line="240" w:lineRule="auto"/>
            </w:pPr>
            <w:r>
              <w:t>…</w:t>
            </w:r>
            <w:r w:rsidR="000827DA">
              <w:t xml:space="preserve"> haben </w:t>
            </w:r>
            <w:r w:rsidR="00564A28">
              <w:t xml:space="preserve">in der </w:t>
            </w:r>
            <w:r w:rsidR="000827DA">
              <w:t>Unterrichtssequenz „Energi</w:t>
            </w:r>
            <w:r w:rsidR="00564A28">
              <w:t>e“ Grundvorstellungen zum Energiebe</w:t>
            </w:r>
            <w:r w:rsidR="000827DA">
              <w:t>g</w:t>
            </w:r>
            <w:r w:rsidR="00564A28">
              <w:t>riff erworben</w:t>
            </w:r>
            <w:r w:rsidR="000827DA">
              <w:t>.</w:t>
            </w:r>
          </w:p>
          <w:p w14:paraId="334FD952" w14:textId="00A3DFFF" w:rsidR="00FA2F1A" w:rsidRDefault="00FA2F1A" w:rsidP="00FA2F1A">
            <w:pPr>
              <w:numPr>
                <w:ilvl w:val="0"/>
                <w:numId w:val="24"/>
              </w:numPr>
              <w:spacing w:after="0" w:line="240" w:lineRule="auto"/>
            </w:pPr>
            <w:r>
              <w:t>…</w:t>
            </w:r>
            <w:r w:rsidR="000827DA">
              <w:t xml:space="preserve"> können lineare Diagramme zeichnen, </w:t>
            </w:r>
            <w:r w:rsidR="006A50C1">
              <w:t xml:space="preserve">Proportionalitätsfaktoren bzw. </w:t>
            </w:r>
            <w:r w:rsidR="000827DA">
              <w:t>Steigungen berechnen und als Maß für eine neue physikalische Größe beschreiben.</w:t>
            </w:r>
          </w:p>
          <w:p w14:paraId="1950FC14" w14:textId="2C3662F9" w:rsidR="00FA2F1A" w:rsidRDefault="00FA2F1A" w:rsidP="00FA2F1A">
            <w:pPr>
              <w:numPr>
                <w:ilvl w:val="0"/>
                <w:numId w:val="24"/>
              </w:numPr>
              <w:spacing w:after="0" w:line="240" w:lineRule="auto"/>
            </w:pPr>
            <w:r>
              <w:t>…</w:t>
            </w:r>
            <w:r w:rsidR="006A50C1">
              <w:t xml:space="preserve"> </w:t>
            </w:r>
            <w:r w:rsidR="00564A28">
              <w:t>können auf der Basis von linearen Diagrammen Vorgänge vergleichen und Unterschiede dabei begründen.</w:t>
            </w:r>
            <w:bookmarkStart w:id="0" w:name="_GoBack"/>
            <w:bookmarkEnd w:id="0"/>
          </w:p>
        </w:tc>
      </w:tr>
      <w:tr w:rsidR="00CD569C" w14:paraId="0CFEC444" w14:textId="77777777" w:rsidTr="00FA2F1A">
        <w:trPr>
          <w:trHeight w:val="933"/>
        </w:trPr>
        <w:tc>
          <w:tcPr>
            <w:tcW w:w="328" w:type="dxa"/>
          </w:tcPr>
          <w:p w14:paraId="73BCA740" w14:textId="77777777" w:rsidR="00D67431" w:rsidRDefault="00D67431" w:rsidP="00FA2F1A">
            <w:pPr>
              <w:spacing w:after="0" w:line="240" w:lineRule="auto"/>
            </w:pPr>
          </w:p>
        </w:tc>
        <w:tc>
          <w:tcPr>
            <w:tcW w:w="14000" w:type="dxa"/>
            <w:gridSpan w:val="7"/>
          </w:tcPr>
          <w:p w14:paraId="581A016B" w14:textId="5EFBD227" w:rsidR="00302C5B" w:rsidRDefault="00676E51" w:rsidP="00676E51">
            <w:pPr>
              <w:spacing w:after="0" w:line="240" w:lineRule="auto"/>
              <w:rPr>
                <w:bCs/>
                <w:color w:val="000000"/>
              </w:rPr>
            </w:pPr>
            <w:r w:rsidRPr="000827DA">
              <w:rPr>
                <w:b/>
              </w:rPr>
              <w:t>D</w:t>
            </w:r>
            <w:r w:rsidR="00D67431" w:rsidRPr="000827DA">
              <w:rPr>
                <w:b/>
              </w:rPr>
              <w:t>id</w:t>
            </w:r>
            <w:r w:rsidRPr="000827DA">
              <w:rPr>
                <w:b/>
              </w:rPr>
              <w:t>aktische und methodische Hinweise</w:t>
            </w:r>
            <w:r w:rsidR="00394ACC" w:rsidRPr="000827DA">
              <w:rPr>
                <w:b/>
              </w:rPr>
              <w:t>:</w:t>
            </w:r>
            <w:r w:rsidR="00394ACC" w:rsidRPr="000827DA">
              <w:rPr>
                <w:bCs/>
              </w:rPr>
              <w:t xml:space="preserve"> </w:t>
            </w:r>
            <w:r w:rsidR="00394ACC" w:rsidRPr="000827DA">
              <w:rPr>
                <w:bCs/>
              </w:rPr>
              <w:br/>
            </w:r>
            <w:r w:rsidR="000827DA" w:rsidRPr="000827DA">
              <w:rPr>
                <w:bCs/>
                <w:color w:val="000000"/>
              </w:rPr>
              <w:t xml:space="preserve">Zugrunde liegt die Idee, </w:t>
            </w:r>
            <w:r w:rsidR="00B32B8C">
              <w:rPr>
                <w:bCs/>
                <w:color w:val="000000"/>
              </w:rPr>
              <w:t xml:space="preserve">den Kraftbegriff in einem dynamischen Kontext einzuführen und ihn </w:t>
            </w:r>
            <w:r w:rsidR="000827DA" w:rsidRPr="000827DA">
              <w:rPr>
                <w:bCs/>
                <w:color w:val="000000"/>
              </w:rPr>
              <w:t xml:space="preserve">über </w:t>
            </w:r>
            <w:r w:rsidR="00B32B8C">
              <w:rPr>
                <w:bCs/>
                <w:color w:val="000000"/>
              </w:rPr>
              <w:t xml:space="preserve">die quantitative Präzisierung als </w:t>
            </w:r>
            <w:r w:rsidR="000827DA" w:rsidRPr="000827DA">
              <w:rPr>
                <w:bCs/>
                <w:color w:val="000000"/>
              </w:rPr>
              <w:t xml:space="preserve">Energieänderung je Weg </w:t>
            </w:r>
            <w:r w:rsidR="00B32B8C">
              <w:rPr>
                <w:bCs/>
                <w:color w:val="000000"/>
              </w:rPr>
              <w:t xml:space="preserve">mit dem bereits bekannten Energiebegriff zu verknüpfen. Eine </w:t>
            </w:r>
            <w:r w:rsidR="002C436D">
              <w:rPr>
                <w:bCs/>
                <w:color w:val="000000"/>
              </w:rPr>
              <w:t xml:space="preserve">solche Festlegung zielt darauf, eine Unterscheidung der Begriffe Kraft und Energie zu erleichtern. Gleichzeitig eröffnet sich dadurch die Chance, den Kraftbegriff </w:t>
            </w:r>
            <w:r w:rsidR="000827DA" w:rsidRPr="000827DA">
              <w:rPr>
                <w:bCs/>
                <w:color w:val="000000"/>
              </w:rPr>
              <w:t xml:space="preserve">zur </w:t>
            </w:r>
            <w:r w:rsidR="009E307E">
              <w:rPr>
                <w:bCs/>
                <w:color w:val="000000"/>
              </w:rPr>
              <w:t xml:space="preserve">fachlichen Analyse und zur </w:t>
            </w:r>
            <w:r w:rsidR="000827DA" w:rsidRPr="000827DA">
              <w:rPr>
                <w:bCs/>
                <w:color w:val="000000"/>
              </w:rPr>
              <w:t xml:space="preserve">Bewertung von Sicherheitsmaßnahmen im Straßenverkehr zu nutzen. </w:t>
            </w:r>
            <w:r w:rsidR="00302C5B">
              <w:rPr>
                <w:bCs/>
                <w:color w:val="000000"/>
              </w:rPr>
              <w:t>Dabei bewährt sich für die Lernenden das neue, vom Alltagsverständnis verschiedene Konzept „Kraft“.</w:t>
            </w:r>
          </w:p>
          <w:p w14:paraId="45E98888" w14:textId="4EA5512C" w:rsidR="000827DA" w:rsidRDefault="000827DA" w:rsidP="00676E51">
            <w:pPr>
              <w:spacing w:after="0" w:line="240" w:lineRule="auto"/>
              <w:rPr>
                <w:bCs/>
                <w:color w:val="000000"/>
              </w:rPr>
            </w:pPr>
            <w:r w:rsidRPr="000827DA">
              <w:rPr>
                <w:bCs/>
                <w:color w:val="000000"/>
              </w:rPr>
              <w:t>Der Einstieg erfolgt zunächst über eine rein sprachliche Beschreibung vielfältiger Bewegungssituationen</w:t>
            </w:r>
            <w:r w:rsidR="00D24CF2">
              <w:rPr>
                <w:bCs/>
                <w:color w:val="000000"/>
              </w:rPr>
              <w:t xml:space="preserve"> in einem Lernzirkel</w:t>
            </w:r>
            <w:r w:rsidRPr="000827DA">
              <w:rPr>
                <w:bCs/>
                <w:color w:val="000000"/>
              </w:rPr>
              <w:t>. Dabei sollen die Lernenden auf Basis</w:t>
            </w:r>
            <w:r>
              <w:rPr>
                <w:bCs/>
                <w:color w:val="000000"/>
              </w:rPr>
              <w:t xml:space="preserve"> umfangreicher Erfahrungen und</w:t>
            </w:r>
            <w:r w:rsidRPr="000827DA">
              <w:rPr>
                <w:bCs/>
                <w:color w:val="000000"/>
              </w:rPr>
              <w:t xml:space="preserve"> einer kleinschrittig angeleiteten </w:t>
            </w:r>
            <w:r>
              <w:rPr>
                <w:bCs/>
                <w:color w:val="000000"/>
              </w:rPr>
              <w:t xml:space="preserve">Beschreibung der </w:t>
            </w:r>
            <w:r w:rsidRPr="000827DA">
              <w:rPr>
                <w:bCs/>
                <w:color w:val="000000"/>
              </w:rPr>
              <w:t xml:space="preserve">Beobachtung die Bewegungen in zwei Kategorien einteilen. Diese Kategorien a) Bewegungen mit Änderungen und b) Bewegungen ohne Änderungen führen bei der Analyse der Ursache </w:t>
            </w:r>
            <w:r>
              <w:rPr>
                <w:bCs/>
                <w:color w:val="000000"/>
              </w:rPr>
              <w:t>in</w:t>
            </w:r>
            <w:r w:rsidRPr="000827DA">
              <w:rPr>
                <w:bCs/>
                <w:color w:val="000000"/>
              </w:rPr>
              <w:t xml:space="preserve"> einer sprachlichen Beschreibung auf den Begriff Kraft </w:t>
            </w:r>
            <w:r>
              <w:rPr>
                <w:bCs/>
                <w:color w:val="000000"/>
              </w:rPr>
              <w:t>als</w:t>
            </w:r>
            <w:r w:rsidRPr="000827DA">
              <w:rPr>
                <w:bCs/>
                <w:color w:val="000000"/>
              </w:rPr>
              <w:t xml:space="preserve"> „Einwirkung von außen, die die Bewegung schneller oder langsamer macht oder die Richtung der Bewegung ändert.“ Auf die Verwendung des Begriffs „Trägheit“ wird zunächst verzichtet. Auch Verformungen spielen in diesem Z</w:t>
            </w:r>
            <w:r>
              <w:rPr>
                <w:bCs/>
                <w:color w:val="000000"/>
              </w:rPr>
              <w:t xml:space="preserve">ugang erst später eine Rolle. </w:t>
            </w:r>
          </w:p>
          <w:p w14:paraId="1F8B2FC4" w14:textId="77777777" w:rsidR="00B32B8C" w:rsidRDefault="000827DA" w:rsidP="00676E51">
            <w:pPr>
              <w:spacing w:after="0" w:line="240" w:lineRule="auto"/>
              <w:rPr>
                <w:bCs/>
                <w:color w:val="000000"/>
              </w:rPr>
            </w:pPr>
            <w:r>
              <w:rPr>
                <w:bCs/>
                <w:color w:val="000000"/>
              </w:rPr>
              <w:t>Im Anschluss wird anhand eines Demonstrationsexperimentes unter Zuhilfenahme digitaler Messmethoden</w:t>
            </w:r>
            <w:r w:rsidR="00D24CF2">
              <w:rPr>
                <w:bCs/>
                <w:color w:val="000000"/>
              </w:rPr>
              <w:t xml:space="preserve"> ein </w:t>
            </w:r>
            <w:r w:rsidR="00922895">
              <w:rPr>
                <w:bCs/>
                <w:color w:val="000000"/>
              </w:rPr>
              <w:t xml:space="preserve">(lineares) </w:t>
            </w:r>
            <w:r w:rsidR="00D24CF2">
              <w:rPr>
                <w:bCs/>
                <w:color w:val="000000"/>
              </w:rPr>
              <w:t>Strecke-Bewegungsenergie</w:t>
            </w:r>
            <w:r w:rsidR="006A50C1">
              <w:rPr>
                <w:bCs/>
                <w:color w:val="000000"/>
              </w:rPr>
              <w:t>-Diagramm</w:t>
            </w:r>
            <w:r w:rsidR="00D24CF2">
              <w:rPr>
                <w:bCs/>
                <w:color w:val="000000"/>
              </w:rPr>
              <w:t xml:space="preserve"> für einen Bremsvorgang </w:t>
            </w:r>
            <w:r w:rsidR="00922895">
              <w:rPr>
                <w:bCs/>
                <w:color w:val="000000"/>
              </w:rPr>
              <w:t xml:space="preserve">für einen Wagen mit Reibungsbremsen </w:t>
            </w:r>
            <w:r w:rsidR="00D24CF2">
              <w:rPr>
                <w:bCs/>
                <w:color w:val="000000"/>
              </w:rPr>
              <w:t xml:space="preserve">aufgenommen. Durchführungen mit verschiedener Bremswirkung </w:t>
            </w:r>
            <w:r w:rsidR="00922895">
              <w:rPr>
                <w:bCs/>
                <w:color w:val="000000"/>
              </w:rPr>
              <w:t xml:space="preserve">führen zu Geraden im </w:t>
            </w:r>
            <m:oMath>
              <m:r>
                <w:rPr>
                  <w:rFonts w:ascii="Cambria Math" w:hAnsi="Cambria Math"/>
                  <w:color w:val="000000"/>
                </w:rPr>
                <m:t>s</m:t>
              </m:r>
            </m:oMath>
            <w:r w:rsidR="00922895">
              <w:rPr>
                <w:bCs/>
                <w:color w:val="000000"/>
              </w:rPr>
              <w:t>-</w:t>
            </w:r>
            <m:oMath>
              <m:r>
                <w:rPr>
                  <w:rFonts w:ascii="Cambria Math" w:hAnsi="Cambria Math"/>
                  <w:color w:val="000000"/>
                </w:rPr>
                <m:t>E</m:t>
              </m:r>
            </m:oMath>
            <w:r w:rsidR="00922895">
              <w:rPr>
                <w:bCs/>
                <w:color w:val="000000"/>
              </w:rPr>
              <w:t xml:space="preserve">-Diagramm mit unterschiedlicher </w:t>
            </w:r>
            <w:r w:rsidR="00D24CF2">
              <w:rPr>
                <w:bCs/>
                <w:color w:val="000000"/>
              </w:rPr>
              <w:t>Steigung</w:t>
            </w:r>
            <w:r w:rsidR="00922895">
              <w:rPr>
                <w:bCs/>
                <w:color w:val="000000"/>
              </w:rPr>
              <w:t xml:space="preserve">. Die Steigung </w:t>
            </w:r>
            <w:r w:rsidR="00B32B8C">
              <w:rPr>
                <w:bCs/>
                <w:color w:val="000000"/>
              </w:rPr>
              <w:t>ist ein</w:t>
            </w:r>
            <w:r w:rsidR="00D24CF2">
              <w:rPr>
                <w:bCs/>
                <w:color w:val="000000"/>
              </w:rPr>
              <w:t xml:space="preserve"> Maß für die </w:t>
            </w:r>
            <w:r w:rsidR="00922895">
              <w:rPr>
                <w:bCs/>
                <w:color w:val="000000"/>
              </w:rPr>
              <w:t xml:space="preserve">„Heftigkeit“ der Einwirkung </w:t>
            </w:r>
            <w:r w:rsidR="00B32B8C">
              <w:rPr>
                <w:bCs/>
                <w:color w:val="000000"/>
              </w:rPr>
              <w:t>auf den Wagen und dient als quantitative Definition der Größe Kraft.</w:t>
            </w:r>
            <w:r w:rsidR="00D24CF2">
              <w:rPr>
                <w:bCs/>
                <w:color w:val="000000"/>
              </w:rPr>
              <w:t xml:space="preserve"> </w:t>
            </w:r>
            <w:r w:rsidR="00B32B8C">
              <w:rPr>
                <w:bCs/>
                <w:color w:val="000000"/>
              </w:rPr>
              <w:t xml:space="preserve">Diese wird nun für die betrachteten Vorgänge </w:t>
            </w:r>
            <w:r w:rsidR="00D24CF2">
              <w:rPr>
                <w:bCs/>
                <w:color w:val="000000"/>
              </w:rPr>
              <w:t>und in ersten Anwendungen berechnet.</w:t>
            </w:r>
          </w:p>
          <w:p w14:paraId="12A83361" w14:textId="77777777" w:rsidR="00B32B8C" w:rsidRDefault="00D24CF2" w:rsidP="00676E51">
            <w:pPr>
              <w:spacing w:after="0" w:line="240" w:lineRule="auto"/>
              <w:rPr>
                <w:bCs/>
                <w:color w:val="000000"/>
              </w:rPr>
            </w:pPr>
            <w:r>
              <w:rPr>
                <w:bCs/>
                <w:color w:val="000000"/>
              </w:rPr>
              <w:t>Die erworbene Kompetenz wird anschließend in einem Lernzirkel in verschiedenen Situationen trainiert. Dabei werden umfangreich verschiedene prozessbezogene Kompetenzen gefördert (Diagramme zeichnen und interpretieren, Steigungen berechnen, Bewegungen mit Hilfe linearer Diagramme analysieren, mit dem Begriff Kraft argumentieren, digitale Messdaten interpretieren,</w:t>
            </w:r>
            <w:r w:rsidR="00B32B8C">
              <w:rPr>
                <w:bCs/>
                <w:color w:val="000000"/>
              </w:rPr>
              <w:t xml:space="preserve"> </w:t>
            </w:r>
            <w:r>
              <w:rPr>
                <w:bCs/>
                <w:color w:val="000000"/>
              </w:rPr>
              <w:t>…).</w:t>
            </w:r>
          </w:p>
          <w:p w14:paraId="27694813" w14:textId="54887974" w:rsidR="00CD569C" w:rsidRPr="000827DA" w:rsidRDefault="00D24CF2" w:rsidP="00676E51">
            <w:pPr>
              <w:spacing w:after="0" w:line="240" w:lineRule="auto"/>
              <w:rPr>
                <w:bCs/>
                <w:color w:val="FF0000"/>
              </w:rPr>
            </w:pPr>
            <w:r>
              <w:rPr>
                <w:bCs/>
                <w:color w:val="000000"/>
              </w:rPr>
              <w:t>Den Abschluss der Sequenz bildet eine Anwendung der erworbenen Kompetenzen in arbeitsteiliger Gruppenarbeit an verschiedenen Aspekten aus dem Kontext Sicherheit im Straßenverkehr, die auch zur Förderung der Bewertungskompetenz genutzt wird.</w:t>
            </w:r>
            <w:r w:rsidR="000827DA">
              <w:rPr>
                <w:bCs/>
                <w:color w:val="000000"/>
              </w:rPr>
              <w:br/>
            </w:r>
          </w:p>
        </w:tc>
      </w:tr>
      <w:tr w:rsidR="0002438C" w:rsidRPr="0002438C" w14:paraId="66FA1C0F" w14:textId="77777777" w:rsidTr="00FA2F1A">
        <w:trPr>
          <w:trHeight w:val="933"/>
        </w:trPr>
        <w:tc>
          <w:tcPr>
            <w:tcW w:w="328" w:type="dxa"/>
          </w:tcPr>
          <w:p w14:paraId="24BC237F" w14:textId="77777777" w:rsidR="00D32EDD" w:rsidRPr="00E66A55" w:rsidRDefault="00D32EDD" w:rsidP="00FA2F1A">
            <w:pPr>
              <w:spacing w:after="0" w:line="240" w:lineRule="auto"/>
            </w:pPr>
          </w:p>
        </w:tc>
        <w:tc>
          <w:tcPr>
            <w:tcW w:w="14000" w:type="dxa"/>
            <w:gridSpan w:val="7"/>
          </w:tcPr>
          <w:p w14:paraId="60AA7ADA" w14:textId="77777777" w:rsidR="00D32EDD" w:rsidRPr="00E66A55" w:rsidRDefault="00D32EDD" w:rsidP="00FA2F1A">
            <w:pPr>
              <w:spacing w:after="0" w:line="240" w:lineRule="auto"/>
              <w:rPr>
                <w:b/>
              </w:rPr>
            </w:pPr>
            <w:r w:rsidRPr="00E66A55">
              <w:rPr>
                <w:b/>
              </w:rPr>
              <w:t>Inhaltliche Übersicht:</w:t>
            </w:r>
          </w:p>
          <w:p w14:paraId="0737F47C" w14:textId="3E325C78" w:rsidR="00D32EDD" w:rsidRPr="00302C5B" w:rsidRDefault="00D24CF2" w:rsidP="00302C5B">
            <w:pPr>
              <w:numPr>
                <w:ilvl w:val="0"/>
                <w:numId w:val="25"/>
              </w:numPr>
              <w:spacing w:after="120" w:line="240" w:lineRule="auto"/>
              <w:ind w:left="714" w:hanging="357"/>
              <w:rPr>
                <w:rFonts w:ascii="Arial" w:hAnsi="Arial" w:cs="Arial"/>
              </w:rPr>
            </w:pPr>
            <w:r>
              <w:rPr>
                <w:rFonts w:ascii="Arial" w:hAnsi="Arial" w:cs="Arial"/>
              </w:rPr>
              <w:t>Doppelstunde</w:t>
            </w:r>
            <w:proofErr w:type="gramStart"/>
            <w:r>
              <w:rPr>
                <w:rFonts w:ascii="Arial" w:hAnsi="Arial" w:cs="Arial"/>
              </w:rPr>
              <w:t xml:space="preserve">: </w:t>
            </w:r>
            <w:r w:rsidR="00302C5B">
              <w:rPr>
                <w:rFonts w:ascii="Arial" w:hAnsi="Arial" w:cs="Arial"/>
              </w:rPr>
              <w:t xml:space="preserve"> </w:t>
            </w:r>
            <w:r w:rsidRPr="00302C5B">
              <w:rPr>
                <w:rFonts w:ascii="Arial" w:hAnsi="Arial" w:cs="Arial"/>
              </w:rPr>
              <w:t>„</w:t>
            </w:r>
            <w:proofErr w:type="gramEnd"/>
            <w:r w:rsidRPr="00302C5B">
              <w:rPr>
                <w:rFonts w:ascii="Arial" w:hAnsi="Arial" w:cs="Arial"/>
                <w:i/>
                <w:iCs/>
              </w:rPr>
              <w:t xml:space="preserve">Kraft entdecken“ </w:t>
            </w:r>
            <w:r w:rsidRPr="00302C5B">
              <w:rPr>
                <w:rFonts w:ascii="Arial" w:hAnsi="Arial" w:cs="Arial"/>
              </w:rPr>
              <w:t>– Lernzirkel mit 10 Stationen</w:t>
            </w:r>
          </w:p>
          <w:p w14:paraId="08AAF31F" w14:textId="05B9A66D" w:rsidR="00D32EDD" w:rsidRPr="00E66A55" w:rsidRDefault="00D24CF2" w:rsidP="00D32EDD">
            <w:pPr>
              <w:numPr>
                <w:ilvl w:val="0"/>
                <w:numId w:val="25"/>
              </w:numPr>
              <w:spacing w:after="120" w:line="240" w:lineRule="auto"/>
              <w:ind w:left="714" w:hanging="357"/>
              <w:rPr>
                <w:rFonts w:ascii="Arial" w:hAnsi="Arial" w:cs="Arial"/>
              </w:rPr>
            </w:pPr>
            <w:r>
              <w:rPr>
                <w:rFonts w:ascii="Arial" w:hAnsi="Arial" w:cs="Arial"/>
              </w:rPr>
              <w:t>Doppelstunde</w:t>
            </w:r>
            <w:proofErr w:type="gramStart"/>
            <w:r>
              <w:rPr>
                <w:rFonts w:ascii="Arial" w:hAnsi="Arial" w:cs="Arial"/>
              </w:rPr>
              <w:t>:  „</w:t>
            </w:r>
            <w:proofErr w:type="gramEnd"/>
            <w:r>
              <w:rPr>
                <w:rFonts w:ascii="Arial" w:hAnsi="Arial" w:cs="Arial"/>
                <w:i/>
                <w:iCs/>
              </w:rPr>
              <w:t xml:space="preserve">Kraft als Energieänderung je Strecke“ </w:t>
            </w:r>
            <w:r>
              <w:rPr>
                <w:rFonts w:ascii="Arial" w:hAnsi="Arial" w:cs="Arial"/>
              </w:rPr>
              <w:t>– Auswertung eines Demonstrationsversuches mit digitaler Messwerterfassung</w:t>
            </w:r>
          </w:p>
          <w:p w14:paraId="13623AB9" w14:textId="2D123C44" w:rsidR="00D24CF2" w:rsidRPr="00E66A55" w:rsidRDefault="00D24CF2" w:rsidP="00D24CF2">
            <w:pPr>
              <w:numPr>
                <w:ilvl w:val="0"/>
                <w:numId w:val="25"/>
              </w:numPr>
              <w:spacing w:after="120" w:line="240" w:lineRule="auto"/>
              <w:ind w:left="714" w:hanging="357"/>
              <w:rPr>
                <w:rFonts w:ascii="Arial" w:hAnsi="Arial" w:cs="Arial"/>
              </w:rPr>
            </w:pPr>
            <w:r>
              <w:rPr>
                <w:rFonts w:ascii="Arial" w:hAnsi="Arial" w:cs="Arial"/>
              </w:rPr>
              <w:t>Doppelstunde</w:t>
            </w:r>
            <w:proofErr w:type="gramStart"/>
            <w:r>
              <w:rPr>
                <w:rFonts w:ascii="Arial" w:hAnsi="Arial" w:cs="Arial"/>
              </w:rPr>
              <w:t xml:space="preserve">:  </w:t>
            </w:r>
            <w:r>
              <w:rPr>
                <w:rFonts w:ascii="Arial" w:hAnsi="Arial" w:cs="Arial"/>
                <w:i/>
                <w:iCs/>
              </w:rPr>
              <w:t>„</w:t>
            </w:r>
            <w:proofErr w:type="gramEnd"/>
            <w:r>
              <w:rPr>
                <w:rFonts w:ascii="Arial" w:hAnsi="Arial" w:cs="Arial"/>
                <w:i/>
                <w:iCs/>
              </w:rPr>
              <w:t>Aneignung des Kraftbegriffs“</w:t>
            </w:r>
            <w:r>
              <w:rPr>
                <w:rFonts w:ascii="Arial" w:hAnsi="Arial" w:cs="Arial"/>
              </w:rPr>
              <w:t xml:space="preserve"> – Üben im Lernzirkel aus 5 Stationen</w:t>
            </w:r>
          </w:p>
          <w:p w14:paraId="52D59676" w14:textId="2F9EB9EC" w:rsidR="00D32EDD" w:rsidRPr="00D24CF2" w:rsidRDefault="00D24CF2" w:rsidP="00D24CF2">
            <w:pPr>
              <w:numPr>
                <w:ilvl w:val="0"/>
                <w:numId w:val="25"/>
              </w:numPr>
              <w:spacing w:after="120" w:line="240" w:lineRule="auto"/>
              <w:ind w:left="714" w:hanging="357"/>
              <w:rPr>
                <w:rFonts w:ascii="Arial" w:hAnsi="Arial" w:cs="Arial"/>
              </w:rPr>
            </w:pPr>
            <w:r>
              <w:rPr>
                <w:rFonts w:ascii="Arial" w:hAnsi="Arial" w:cs="Arial"/>
              </w:rPr>
              <w:t>Doppelstunde</w:t>
            </w:r>
            <w:proofErr w:type="gramStart"/>
            <w:r>
              <w:rPr>
                <w:rFonts w:ascii="Arial" w:hAnsi="Arial" w:cs="Arial"/>
              </w:rPr>
              <w:t xml:space="preserve">:  </w:t>
            </w:r>
            <w:r>
              <w:rPr>
                <w:rFonts w:ascii="Arial" w:hAnsi="Arial" w:cs="Arial"/>
                <w:i/>
                <w:iCs/>
              </w:rPr>
              <w:t>„</w:t>
            </w:r>
            <w:proofErr w:type="gramEnd"/>
            <w:r>
              <w:rPr>
                <w:rFonts w:ascii="Arial" w:hAnsi="Arial" w:cs="Arial"/>
                <w:i/>
                <w:iCs/>
              </w:rPr>
              <w:t xml:space="preserve">Sicherheit im Straßenverkehr mit digitalen Methoden untersuchen“ </w:t>
            </w:r>
            <w:r>
              <w:rPr>
                <w:rFonts w:ascii="Arial" w:hAnsi="Arial" w:cs="Arial"/>
              </w:rPr>
              <w:t>– arbeitsteilige GA</w:t>
            </w:r>
          </w:p>
        </w:tc>
      </w:tr>
      <w:tr w:rsidR="00FA2F1A" w14:paraId="1DD3ABF2" w14:textId="77777777" w:rsidTr="00FA2F1A">
        <w:tc>
          <w:tcPr>
            <w:tcW w:w="328" w:type="dxa"/>
            <w:shd w:val="clear" w:color="auto" w:fill="D9D9D9" w:themeFill="background1" w:themeFillShade="D9"/>
          </w:tcPr>
          <w:p w14:paraId="24135A92" w14:textId="77777777" w:rsidR="00FA2F1A" w:rsidRDefault="00FA2F1A">
            <w:pPr>
              <w:spacing w:after="0" w:line="240" w:lineRule="auto"/>
            </w:pPr>
          </w:p>
        </w:tc>
        <w:tc>
          <w:tcPr>
            <w:tcW w:w="2313" w:type="dxa"/>
            <w:shd w:val="clear" w:color="auto" w:fill="D9D9D9" w:themeFill="background1" w:themeFillShade="D9"/>
          </w:tcPr>
          <w:p w14:paraId="158654D4" w14:textId="77777777" w:rsidR="00FA2F1A" w:rsidRDefault="00676E51">
            <w:pPr>
              <w:spacing w:after="0" w:line="240" w:lineRule="auto"/>
              <w:rPr>
                <w:b/>
                <w:bCs/>
                <w:i/>
                <w:iCs/>
              </w:rPr>
            </w:pPr>
            <w:r>
              <w:rPr>
                <w:b/>
                <w:bCs/>
                <w:i/>
                <w:iCs/>
              </w:rPr>
              <w:t>Stundenthema</w:t>
            </w:r>
          </w:p>
        </w:tc>
        <w:tc>
          <w:tcPr>
            <w:tcW w:w="4838" w:type="dxa"/>
            <w:gridSpan w:val="2"/>
            <w:shd w:val="clear" w:color="auto" w:fill="D9D9D9" w:themeFill="background1" w:themeFillShade="D9"/>
          </w:tcPr>
          <w:p w14:paraId="5D710EEC" w14:textId="77777777" w:rsidR="00FA2F1A" w:rsidRDefault="00FA2F1A">
            <w:pPr>
              <w:spacing w:after="0" w:line="240" w:lineRule="auto"/>
              <w:rPr>
                <w:b/>
                <w:bCs/>
                <w:i/>
                <w:iCs/>
              </w:rPr>
            </w:pPr>
            <w:r>
              <w:rPr>
                <w:b/>
                <w:bCs/>
                <w:i/>
                <w:iCs/>
              </w:rPr>
              <w:t>Ergebnisse</w:t>
            </w:r>
          </w:p>
        </w:tc>
        <w:tc>
          <w:tcPr>
            <w:tcW w:w="4111" w:type="dxa"/>
            <w:gridSpan w:val="3"/>
            <w:shd w:val="clear" w:color="auto" w:fill="D9D9D9" w:themeFill="background1" w:themeFillShade="D9"/>
          </w:tcPr>
          <w:p w14:paraId="55565FA1" w14:textId="77777777" w:rsidR="00FA2F1A" w:rsidRDefault="00FA2F1A" w:rsidP="00860DC4">
            <w:pPr>
              <w:pStyle w:val="berschrift1"/>
            </w:pPr>
            <w:r>
              <w:t>Kommentare / Hinweise</w:t>
            </w:r>
          </w:p>
        </w:tc>
        <w:tc>
          <w:tcPr>
            <w:tcW w:w="2738" w:type="dxa"/>
            <w:shd w:val="clear" w:color="auto" w:fill="D9D9D9" w:themeFill="background1" w:themeFillShade="D9"/>
          </w:tcPr>
          <w:p w14:paraId="6D9F92E7" w14:textId="77777777" w:rsidR="00FA2F1A" w:rsidRDefault="00FA2F1A" w:rsidP="00FA2F1A">
            <w:pPr>
              <w:pStyle w:val="berschrift1"/>
            </w:pPr>
            <w:r>
              <w:t>Lehrer-, Schülermaterialien</w:t>
            </w:r>
          </w:p>
        </w:tc>
      </w:tr>
      <w:tr w:rsidR="00FA2F1A" w14:paraId="1A03D830" w14:textId="77777777" w:rsidTr="00FA2F1A">
        <w:tc>
          <w:tcPr>
            <w:tcW w:w="328" w:type="dxa"/>
          </w:tcPr>
          <w:p w14:paraId="5C78187D" w14:textId="77777777" w:rsidR="00FA2F1A" w:rsidRPr="00C70FDE" w:rsidRDefault="00FA2F1A">
            <w:pPr>
              <w:spacing w:after="0" w:line="240" w:lineRule="auto"/>
              <w:rPr>
                <w:b/>
              </w:rPr>
            </w:pPr>
          </w:p>
          <w:p w14:paraId="06504862" w14:textId="77777777" w:rsidR="00FA2F1A" w:rsidRPr="00C70FDE" w:rsidRDefault="00FA2F1A">
            <w:pPr>
              <w:spacing w:after="0" w:line="240" w:lineRule="auto"/>
              <w:rPr>
                <w:b/>
              </w:rPr>
            </w:pPr>
          </w:p>
          <w:p w14:paraId="50F58A54" w14:textId="77777777" w:rsidR="00FA2F1A" w:rsidRDefault="00FA2F1A">
            <w:pPr>
              <w:spacing w:after="0" w:line="240" w:lineRule="auto"/>
              <w:rPr>
                <w:b/>
              </w:rPr>
            </w:pPr>
            <w:r w:rsidRPr="00C70FDE">
              <w:rPr>
                <w:b/>
              </w:rPr>
              <w:t>1</w:t>
            </w:r>
          </w:p>
          <w:p w14:paraId="76C8913A" w14:textId="77777777" w:rsidR="00C70FDE" w:rsidRDefault="00C70FDE">
            <w:pPr>
              <w:spacing w:after="0" w:line="240" w:lineRule="auto"/>
              <w:rPr>
                <w:b/>
              </w:rPr>
            </w:pPr>
          </w:p>
          <w:p w14:paraId="077860AD" w14:textId="77777777" w:rsidR="00C70FDE" w:rsidRPr="00C70FDE" w:rsidRDefault="00C70FDE">
            <w:pPr>
              <w:spacing w:after="0" w:line="240" w:lineRule="auto"/>
              <w:rPr>
                <w:b/>
              </w:rPr>
            </w:pPr>
          </w:p>
        </w:tc>
        <w:tc>
          <w:tcPr>
            <w:tcW w:w="2313" w:type="dxa"/>
          </w:tcPr>
          <w:p w14:paraId="3021710A" w14:textId="79E291ED" w:rsidR="00FA2F1A" w:rsidRDefault="00D24CF2" w:rsidP="00BF6AFA">
            <w:pPr>
              <w:spacing w:after="0" w:line="240" w:lineRule="auto"/>
            </w:pPr>
            <w:r>
              <w:rPr>
                <w:rFonts w:ascii="Arial" w:hAnsi="Arial" w:cs="Arial"/>
                <w:i/>
                <w:iCs/>
              </w:rPr>
              <w:t>Kraft entdecken</w:t>
            </w:r>
          </w:p>
        </w:tc>
        <w:tc>
          <w:tcPr>
            <w:tcW w:w="4838" w:type="dxa"/>
            <w:gridSpan w:val="2"/>
          </w:tcPr>
          <w:p w14:paraId="0DFA5C36" w14:textId="76F61150" w:rsidR="00FA2F1A" w:rsidRDefault="00D24CF2" w:rsidP="00BF6AFA">
            <w:pPr>
              <w:spacing w:after="0" w:line="240" w:lineRule="auto"/>
            </w:pPr>
            <w:r>
              <w:t xml:space="preserve">Unter Einwirkung einer Kraft ändert sich die Bewegung eines Körpers, sie wird schneller, langsamer oder ändert die Richtung. Ohne </w:t>
            </w:r>
            <w:r w:rsidR="00302C5B">
              <w:t xml:space="preserve">Einwirkung einer </w:t>
            </w:r>
            <w:r>
              <w:t xml:space="preserve">Kraft </w:t>
            </w:r>
            <w:proofErr w:type="gramStart"/>
            <w:r>
              <w:t>bleibt</w:t>
            </w:r>
            <w:proofErr w:type="gramEnd"/>
            <w:r>
              <w:t xml:space="preserve"> der Körper liegen oder bewegt sich mit konstanter Geschwindigkeit weiter.</w:t>
            </w:r>
          </w:p>
        </w:tc>
        <w:tc>
          <w:tcPr>
            <w:tcW w:w="4111" w:type="dxa"/>
            <w:gridSpan w:val="3"/>
          </w:tcPr>
          <w:p w14:paraId="39F1D360" w14:textId="77777777" w:rsidR="00FA2F1A" w:rsidRDefault="00097BF0" w:rsidP="00CD569C">
            <w:pPr>
              <w:spacing w:after="0" w:line="240" w:lineRule="auto"/>
            </w:pPr>
            <w:r>
              <w:t>Kleinschrittige sprachliche Beschreibung vorgegeben, verschiedene Änderungen sollten mehrfach auftauchen</w:t>
            </w:r>
          </w:p>
          <w:p w14:paraId="6FE06016" w14:textId="77777777" w:rsidR="00097BF0" w:rsidRDefault="00097BF0" w:rsidP="00CD569C">
            <w:pPr>
              <w:spacing w:after="0" w:line="240" w:lineRule="auto"/>
            </w:pPr>
          </w:p>
          <w:p w14:paraId="58B03358" w14:textId="358A52CA" w:rsidR="00097BF0" w:rsidRDefault="00097BF0" w:rsidP="00CD569C">
            <w:pPr>
              <w:spacing w:after="0" w:line="240" w:lineRule="auto"/>
            </w:pPr>
            <w:r>
              <w:t>Aufgabe zur Kategorie</w:t>
            </w:r>
            <w:r w:rsidR="00CC5E16">
              <w:t>n</w:t>
            </w:r>
            <w:r>
              <w:t>bildung notwendig</w:t>
            </w:r>
          </w:p>
        </w:tc>
        <w:tc>
          <w:tcPr>
            <w:tcW w:w="2738" w:type="dxa"/>
          </w:tcPr>
          <w:p w14:paraId="555A8E67" w14:textId="28D3C6F6" w:rsidR="00FA2F1A" w:rsidRDefault="00001F29" w:rsidP="00CD569C">
            <w:pPr>
              <w:spacing w:after="0" w:line="240" w:lineRule="auto"/>
            </w:pPr>
            <w:r>
              <w:t>Lernzirkel „Kraft entdecken“</w:t>
            </w:r>
            <w:r w:rsidR="00097BF0">
              <w:t>, 10 Stationen</w:t>
            </w:r>
          </w:p>
          <w:p w14:paraId="439907DE" w14:textId="77777777" w:rsidR="00097BF0" w:rsidRDefault="00097BF0" w:rsidP="00CD569C">
            <w:pPr>
              <w:spacing w:after="0" w:line="240" w:lineRule="auto"/>
            </w:pPr>
          </w:p>
          <w:p w14:paraId="17E58642" w14:textId="367236FD" w:rsidR="00097BF0" w:rsidRDefault="00097BF0" w:rsidP="00CD569C">
            <w:pPr>
              <w:spacing w:after="0" w:line="240" w:lineRule="auto"/>
            </w:pPr>
            <w:r>
              <w:t>Auswertung des Zirkels über Kategorienbildung</w:t>
            </w:r>
          </w:p>
          <w:p w14:paraId="7AAEABDB" w14:textId="32F4AAC9" w:rsidR="00001F29" w:rsidRDefault="00001F29" w:rsidP="00CD569C">
            <w:pPr>
              <w:spacing w:after="0" w:line="240" w:lineRule="auto"/>
            </w:pPr>
          </w:p>
        </w:tc>
      </w:tr>
      <w:tr w:rsidR="00FA2F1A" w14:paraId="356175A0" w14:textId="77777777" w:rsidTr="00FA2F1A">
        <w:trPr>
          <w:trHeight w:val="1048"/>
        </w:trPr>
        <w:tc>
          <w:tcPr>
            <w:tcW w:w="328" w:type="dxa"/>
          </w:tcPr>
          <w:p w14:paraId="20896502" w14:textId="77777777" w:rsidR="00FA2F1A" w:rsidRPr="00C70FDE" w:rsidRDefault="00FA2F1A">
            <w:pPr>
              <w:spacing w:after="0" w:line="240" w:lineRule="auto"/>
              <w:rPr>
                <w:b/>
              </w:rPr>
            </w:pPr>
          </w:p>
          <w:p w14:paraId="51F4C0B6" w14:textId="77777777" w:rsidR="00FA2F1A" w:rsidRPr="00C70FDE" w:rsidRDefault="00FA2F1A">
            <w:pPr>
              <w:spacing w:after="0" w:line="240" w:lineRule="auto"/>
              <w:rPr>
                <w:b/>
              </w:rPr>
            </w:pPr>
          </w:p>
          <w:p w14:paraId="3591EECB" w14:textId="77777777" w:rsidR="00FA2F1A" w:rsidRDefault="00FA2F1A">
            <w:pPr>
              <w:spacing w:after="0" w:line="240" w:lineRule="auto"/>
              <w:rPr>
                <w:b/>
              </w:rPr>
            </w:pPr>
            <w:r w:rsidRPr="00C70FDE">
              <w:rPr>
                <w:b/>
              </w:rPr>
              <w:t>2</w:t>
            </w:r>
          </w:p>
          <w:p w14:paraId="3A82B212" w14:textId="77777777" w:rsidR="00C70FDE" w:rsidRPr="00C70FDE" w:rsidRDefault="00C70FDE">
            <w:pPr>
              <w:spacing w:after="0" w:line="240" w:lineRule="auto"/>
              <w:rPr>
                <w:b/>
              </w:rPr>
            </w:pPr>
          </w:p>
        </w:tc>
        <w:tc>
          <w:tcPr>
            <w:tcW w:w="2313" w:type="dxa"/>
          </w:tcPr>
          <w:p w14:paraId="42F62B97" w14:textId="0F51C1C8" w:rsidR="00FA2F1A" w:rsidRDefault="00D24CF2">
            <w:pPr>
              <w:spacing w:after="0" w:line="240" w:lineRule="auto"/>
            </w:pPr>
            <w:r>
              <w:rPr>
                <w:rFonts w:ascii="Arial" w:hAnsi="Arial" w:cs="Arial"/>
                <w:i/>
                <w:iCs/>
              </w:rPr>
              <w:t>Kraft als Energieänderung je Strecke</w:t>
            </w:r>
          </w:p>
        </w:tc>
        <w:tc>
          <w:tcPr>
            <w:tcW w:w="4838" w:type="dxa"/>
            <w:gridSpan w:val="2"/>
          </w:tcPr>
          <w:p w14:paraId="78F30B88" w14:textId="1A78A62A" w:rsidR="00FA2F1A" w:rsidRPr="00097BF0" w:rsidRDefault="00097BF0" w:rsidP="00CC5E16">
            <w:pPr>
              <w:spacing w:after="120" w:line="240" w:lineRule="auto"/>
            </w:pPr>
            <w:r>
              <w:t xml:space="preserve">In einem linearen </w:t>
            </w:r>
            <m:oMath>
              <m:r>
                <w:rPr>
                  <w:rFonts w:ascii="Cambria Math" w:hAnsi="Cambria Math"/>
                </w:rPr>
                <m:t>s</m:t>
              </m:r>
            </m:oMath>
            <w:r>
              <w:rPr>
                <w:i/>
                <w:iCs/>
              </w:rPr>
              <w:t>-</w:t>
            </w:r>
            <m:oMath>
              <m:r>
                <w:rPr>
                  <w:rFonts w:ascii="Cambria Math" w:hAnsi="Cambria Math"/>
                </w:rPr>
                <m:t>E</m:t>
              </m:r>
            </m:oMath>
            <w:r>
              <w:rPr>
                <w:i/>
                <w:iCs/>
              </w:rPr>
              <w:t>-</w:t>
            </w:r>
            <w:r>
              <w:t>Diagramm ist die Steigung ein Maß für</w:t>
            </w:r>
            <w:r w:rsidR="00CC5E16">
              <w:t xml:space="preserve"> die</w:t>
            </w:r>
            <w:r>
              <w:t xml:space="preserve"> </w:t>
            </w:r>
            <w:r w:rsidR="00CC5E16">
              <w:t>„Heftigkeit“ der Einwirkung. Daher wird der</w:t>
            </w:r>
            <w:r>
              <w:t xml:space="preserve"> Betrag der wirkenden Kraft</w:t>
            </w:r>
            <w:r w:rsidR="00CC5E16">
              <w:t xml:space="preserve"> durch </w:t>
            </w:r>
            <m:oMath>
              <m:r>
                <w:rPr>
                  <w:rFonts w:ascii="Cambria Math" w:hAnsi="Cambria Math"/>
                </w:rPr>
                <m:t>F=</m:t>
              </m:r>
              <m:f>
                <m:fPr>
                  <m:ctrlPr>
                    <w:rPr>
                      <w:rFonts w:ascii="Cambria Math" w:hAnsi="Cambria Math"/>
                      <w:i/>
                    </w:rPr>
                  </m:ctrlPr>
                </m:fPr>
                <m:num>
                  <m:r>
                    <w:rPr>
                      <w:rFonts w:ascii="Cambria Math" w:hAnsi="Cambria Math"/>
                    </w:rPr>
                    <m:t>∆E</m:t>
                  </m:r>
                </m:num>
                <m:den>
                  <m:r>
                    <w:rPr>
                      <w:rFonts w:ascii="Cambria Math" w:hAnsi="Cambria Math"/>
                    </w:rPr>
                    <m:t>∆s</m:t>
                  </m:r>
                </m:den>
              </m:f>
            </m:oMath>
            <w:r w:rsidR="00CC5E16">
              <w:t xml:space="preserve"> festgelegt</w:t>
            </w:r>
            <w:r>
              <w:t xml:space="preserve">. Ihre Einheit wird in </w:t>
            </w:r>
            <m:oMath>
              <m:f>
                <m:fPr>
                  <m:ctrlPr>
                    <w:rPr>
                      <w:rFonts w:ascii="Cambria Math" w:hAnsi="Cambria Math"/>
                      <w:i/>
                    </w:rPr>
                  </m:ctrlPr>
                </m:fPr>
                <m:num>
                  <m:r>
                    <m:rPr>
                      <m:sty m:val="p"/>
                    </m:rPr>
                    <w:rPr>
                      <w:rFonts w:ascii="Cambria Math" w:hAnsi="Cambria Math"/>
                    </w:rPr>
                    <m:t>Joule</m:t>
                  </m:r>
                </m:num>
                <m:den>
                  <m:r>
                    <m:rPr>
                      <m:sty m:val="p"/>
                    </m:rPr>
                    <w:rPr>
                      <w:rFonts w:ascii="Cambria Math" w:hAnsi="Cambria Math"/>
                    </w:rPr>
                    <m:t>Meter</m:t>
                  </m:r>
                </m:den>
              </m:f>
            </m:oMath>
            <w:r>
              <w:t xml:space="preserve"> angegeben.</w:t>
            </w:r>
          </w:p>
        </w:tc>
        <w:tc>
          <w:tcPr>
            <w:tcW w:w="4111" w:type="dxa"/>
            <w:gridSpan w:val="3"/>
          </w:tcPr>
          <w:p w14:paraId="4DB45D34" w14:textId="77777777" w:rsidR="00FA2F1A" w:rsidRDefault="00097BF0" w:rsidP="00C57C20">
            <w:pPr>
              <w:spacing w:after="0" w:line="240" w:lineRule="auto"/>
            </w:pPr>
            <w:r>
              <w:t>Videos vom Bremsversuch mit zeitgleicher Auswertung liegen im Material vor</w:t>
            </w:r>
            <w:r w:rsidR="00CC5E16">
              <w:t>.</w:t>
            </w:r>
          </w:p>
          <w:p w14:paraId="1F0E4BC8" w14:textId="2AA48C10" w:rsidR="005833F5" w:rsidRDefault="005833F5" w:rsidP="00C57C20">
            <w:pPr>
              <w:spacing w:after="0" w:line="240" w:lineRule="auto"/>
            </w:pPr>
            <w:r>
              <w:t>Einsatz digitaler Messwerterfassung zur Ermittlung der Bewegungsenergie (</w:t>
            </w:r>
            <w:proofErr w:type="spellStart"/>
            <w:r>
              <w:t>black</w:t>
            </w:r>
            <w:proofErr w:type="spellEnd"/>
            <w:r>
              <w:t xml:space="preserve"> box!) in Abhängigkeit von der Strecke.</w:t>
            </w:r>
          </w:p>
        </w:tc>
        <w:tc>
          <w:tcPr>
            <w:tcW w:w="2738" w:type="dxa"/>
          </w:tcPr>
          <w:p w14:paraId="79FAF971" w14:textId="77777777" w:rsidR="00FA2F1A" w:rsidRDefault="00097BF0" w:rsidP="00C57C20">
            <w:pPr>
              <w:spacing w:after="0" w:line="240" w:lineRule="auto"/>
            </w:pPr>
            <w:r>
              <w:t>Demonstrationsversuch</w:t>
            </w:r>
          </w:p>
          <w:p w14:paraId="027DF660" w14:textId="5169D75B" w:rsidR="00097BF0" w:rsidRDefault="00097BF0" w:rsidP="00C57C20">
            <w:pPr>
              <w:spacing w:after="0" w:line="240" w:lineRule="auto"/>
            </w:pPr>
            <w:r>
              <w:t>Digitale Messwert</w:t>
            </w:r>
            <w:r w:rsidR="00CC5E16">
              <w:t>e</w:t>
            </w:r>
            <w:r>
              <w:t>rfassung (</w:t>
            </w:r>
            <w:proofErr w:type="spellStart"/>
            <w:r>
              <w:t>Cassy</w:t>
            </w:r>
            <w:proofErr w:type="spellEnd"/>
            <w:r>
              <w:t xml:space="preserve"> oder </w:t>
            </w:r>
            <w:proofErr w:type="spellStart"/>
            <w:r>
              <w:t>Tracker</w:t>
            </w:r>
            <w:proofErr w:type="spellEnd"/>
            <w:r>
              <w:t>)</w:t>
            </w:r>
          </w:p>
        </w:tc>
      </w:tr>
      <w:tr w:rsidR="00FA2F1A" w14:paraId="51F63C1E" w14:textId="77777777" w:rsidTr="00FA2F1A">
        <w:trPr>
          <w:trHeight w:val="1048"/>
        </w:trPr>
        <w:tc>
          <w:tcPr>
            <w:tcW w:w="328" w:type="dxa"/>
            <w:tcBorders>
              <w:top w:val="single" w:sz="4" w:space="0" w:color="auto"/>
              <w:left w:val="single" w:sz="4" w:space="0" w:color="auto"/>
              <w:bottom w:val="single" w:sz="4" w:space="0" w:color="auto"/>
              <w:right w:val="single" w:sz="4" w:space="0" w:color="auto"/>
            </w:tcBorders>
          </w:tcPr>
          <w:p w14:paraId="76EA502B" w14:textId="77777777" w:rsidR="00FA2F1A" w:rsidRPr="00C70FDE" w:rsidRDefault="00FA2F1A">
            <w:pPr>
              <w:spacing w:after="0" w:line="240" w:lineRule="auto"/>
              <w:rPr>
                <w:b/>
              </w:rPr>
            </w:pPr>
          </w:p>
          <w:p w14:paraId="161278AF" w14:textId="77777777" w:rsidR="00C70FDE" w:rsidRDefault="00C70FDE">
            <w:pPr>
              <w:spacing w:after="0" w:line="240" w:lineRule="auto"/>
              <w:rPr>
                <w:b/>
              </w:rPr>
            </w:pPr>
          </w:p>
          <w:p w14:paraId="5DAC9D2D" w14:textId="77777777" w:rsidR="00FA2F1A" w:rsidRDefault="00FA2F1A">
            <w:pPr>
              <w:spacing w:after="0" w:line="240" w:lineRule="auto"/>
              <w:rPr>
                <w:b/>
              </w:rPr>
            </w:pPr>
            <w:r w:rsidRPr="00C70FDE">
              <w:rPr>
                <w:b/>
              </w:rPr>
              <w:t>3</w:t>
            </w:r>
          </w:p>
          <w:p w14:paraId="4216ABC0" w14:textId="77777777" w:rsidR="00C70FDE" w:rsidRDefault="00C70FDE">
            <w:pPr>
              <w:spacing w:after="0" w:line="240" w:lineRule="auto"/>
              <w:rPr>
                <w:b/>
              </w:rPr>
            </w:pPr>
          </w:p>
          <w:p w14:paraId="7AC7CDDF" w14:textId="77777777" w:rsidR="00C70FDE" w:rsidRPr="00C70FDE" w:rsidRDefault="00C70FDE">
            <w:pPr>
              <w:spacing w:after="0" w:line="240" w:lineRule="auto"/>
              <w:rPr>
                <w:b/>
              </w:rPr>
            </w:pPr>
          </w:p>
        </w:tc>
        <w:tc>
          <w:tcPr>
            <w:tcW w:w="2313" w:type="dxa"/>
            <w:tcBorders>
              <w:top w:val="single" w:sz="4" w:space="0" w:color="auto"/>
              <w:left w:val="single" w:sz="4" w:space="0" w:color="auto"/>
              <w:bottom w:val="single" w:sz="4" w:space="0" w:color="auto"/>
              <w:right w:val="single" w:sz="4" w:space="0" w:color="auto"/>
            </w:tcBorders>
          </w:tcPr>
          <w:p w14:paraId="5E31DE25" w14:textId="130245CA" w:rsidR="00FA2F1A" w:rsidRDefault="00D24CF2">
            <w:pPr>
              <w:spacing w:after="0" w:line="240" w:lineRule="auto"/>
            </w:pPr>
            <w:r>
              <w:rPr>
                <w:rFonts w:ascii="Arial" w:hAnsi="Arial" w:cs="Arial"/>
                <w:i/>
                <w:iCs/>
              </w:rPr>
              <w:t>Aneignung des Kraftbegriffs</w:t>
            </w:r>
          </w:p>
        </w:tc>
        <w:tc>
          <w:tcPr>
            <w:tcW w:w="4838" w:type="dxa"/>
            <w:gridSpan w:val="2"/>
            <w:tcBorders>
              <w:top w:val="single" w:sz="4" w:space="0" w:color="auto"/>
              <w:left w:val="single" w:sz="4" w:space="0" w:color="auto"/>
              <w:bottom w:val="single" w:sz="4" w:space="0" w:color="auto"/>
              <w:right w:val="single" w:sz="4" w:space="0" w:color="auto"/>
            </w:tcBorders>
          </w:tcPr>
          <w:p w14:paraId="3A240E47" w14:textId="07543867" w:rsidR="00FA2F1A" w:rsidRDefault="00F849DA" w:rsidP="00394ACC">
            <w:pPr>
              <w:spacing w:after="0" w:line="240" w:lineRule="auto"/>
            </w:pPr>
            <w:r>
              <w:t xml:space="preserve">Die Lernenden sind vertraut mit dem Zusammenhang der Begriffe Energieänderung, Wegstrecke und Kraft: Sie zeichnen </w:t>
            </w:r>
            <m:oMath>
              <m:r>
                <w:rPr>
                  <w:rFonts w:ascii="Cambria Math" w:hAnsi="Cambria Math"/>
                </w:rPr>
                <m:t>s</m:t>
              </m:r>
            </m:oMath>
            <w:r>
              <w:t>-</w:t>
            </w:r>
            <m:oMath>
              <m:r>
                <w:rPr>
                  <w:rFonts w:ascii="Cambria Math" w:hAnsi="Cambria Math"/>
                </w:rPr>
                <m:t>E</m:t>
              </m:r>
            </m:oMath>
            <w:r>
              <w:t>-Diagramme, argumentieren mit dem Verlauf der Graphen und berechnen Kräfte.</w:t>
            </w:r>
          </w:p>
        </w:tc>
        <w:tc>
          <w:tcPr>
            <w:tcW w:w="4111" w:type="dxa"/>
            <w:gridSpan w:val="3"/>
            <w:tcBorders>
              <w:top w:val="single" w:sz="4" w:space="0" w:color="auto"/>
              <w:left w:val="single" w:sz="4" w:space="0" w:color="auto"/>
              <w:bottom w:val="single" w:sz="4" w:space="0" w:color="auto"/>
              <w:right w:val="single" w:sz="4" w:space="0" w:color="auto"/>
            </w:tcBorders>
          </w:tcPr>
          <w:p w14:paraId="144495A8" w14:textId="628F3CBD" w:rsidR="00FA2F1A" w:rsidRPr="008B4546" w:rsidRDefault="001B0030" w:rsidP="00CD569C">
            <w:pPr>
              <w:spacing w:after="0" w:line="240" w:lineRule="auto"/>
            </w:pPr>
            <w:r>
              <w:t>Der Vergleich der Vorgänge an den Stationen führt auf fünf verschiedene Diagramme, mit deren Hilfe die Arbeitsphase übersichtlich gesichert werden kann</w:t>
            </w:r>
            <w:r w:rsidR="00F849DA">
              <w:t>.</w:t>
            </w:r>
          </w:p>
        </w:tc>
        <w:tc>
          <w:tcPr>
            <w:tcW w:w="2738" w:type="dxa"/>
            <w:tcBorders>
              <w:top w:val="single" w:sz="4" w:space="0" w:color="auto"/>
              <w:left w:val="single" w:sz="4" w:space="0" w:color="auto"/>
              <w:bottom w:val="single" w:sz="4" w:space="0" w:color="auto"/>
              <w:right w:val="single" w:sz="4" w:space="0" w:color="auto"/>
            </w:tcBorders>
          </w:tcPr>
          <w:p w14:paraId="037DAC00" w14:textId="77777777" w:rsidR="00FA2F1A" w:rsidRDefault="00097BF0" w:rsidP="00CD569C">
            <w:pPr>
              <w:spacing w:after="0" w:line="240" w:lineRule="auto"/>
            </w:pPr>
            <w:r>
              <w:t>Lernzirkel „Aneignung des Kraftbegriffs“, 5 Stationen (doppelt aufbauen)</w:t>
            </w:r>
          </w:p>
          <w:p w14:paraId="262E1C09" w14:textId="19ACAA46" w:rsidR="001B0030" w:rsidRPr="008B4546" w:rsidRDefault="001B0030" w:rsidP="00CD569C">
            <w:pPr>
              <w:spacing w:after="0" w:line="240" w:lineRule="auto"/>
            </w:pPr>
            <w:r>
              <w:t>AB zur Sicherung</w:t>
            </w:r>
          </w:p>
        </w:tc>
      </w:tr>
      <w:tr w:rsidR="00FA2F1A" w14:paraId="74EE5EA1" w14:textId="77777777" w:rsidTr="00FA2F1A">
        <w:tc>
          <w:tcPr>
            <w:tcW w:w="328" w:type="dxa"/>
          </w:tcPr>
          <w:p w14:paraId="6E6D233D" w14:textId="77777777" w:rsidR="00FA2F1A" w:rsidRPr="00C70FDE" w:rsidRDefault="00FA2F1A">
            <w:pPr>
              <w:spacing w:after="0" w:line="240" w:lineRule="auto"/>
              <w:rPr>
                <w:b/>
              </w:rPr>
            </w:pPr>
          </w:p>
          <w:p w14:paraId="6BEDBAEB" w14:textId="77777777" w:rsidR="00FA2F1A" w:rsidRDefault="00FA2F1A">
            <w:pPr>
              <w:spacing w:after="0" w:line="240" w:lineRule="auto"/>
              <w:rPr>
                <w:b/>
              </w:rPr>
            </w:pPr>
            <w:r w:rsidRPr="00C70FDE">
              <w:rPr>
                <w:b/>
              </w:rPr>
              <w:t>4</w:t>
            </w:r>
          </w:p>
          <w:p w14:paraId="1A28A89C" w14:textId="77777777" w:rsidR="00C70FDE" w:rsidRPr="00C70FDE" w:rsidRDefault="00C70FDE">
            <w:pPr>
              <w:spacing w:after="0" w:line="240" w:lineRule="auto"/>
              <w:rPr>
                <w:b/>
              </w:rPr>
            </w:pPr>
          </w:p>
        </w:tc>
        <w:tc>
          <w:tcPr>
            <w:tcW w:w="2313" w:type="dxa"/>
          </w:tcPr>
          <w:p w14:paraId="24D9170E" w14:textId="707BA651" w:rsidR="00FA2F1A" w:rsidRDefault="00D24CF2">
            <w:pPr>
              <w:spacing w:after="0" w:line="240" w:lineRule="auto"/>
            </w:pPr>
            <w:r>
              <w:rPr>
                <w:rFonts w:ascii="Arial" w:hAnsi="Arial" w:cs="Arial"/>
                <w:i/>
                <w:iCs/>
              </w:rPr>
              <w:t>Sicherheit im Straßenverkehr mit digitalen Methoden untersuchen</w:t>
            </w:r>
          </w:p>
        </w:tc>
        <w:tc>
          <w:tcPr>
            <w:tcW w:w="4838" w:type="dxa"/>
            <w:gridSpan w:val="2"/>
          </w:tcPr>
          <w:p w14:paraId="37563846" w14:textId="7F484A8F" w:rsidR="00FA2F1A" w:rsidRPr="00024FA0" w:rsidRDefault="00097BF0" w:rsidP="00394ACC">
            <w:pPr>
              <w:spacing w:after="0" w:line="240" w:lineRule="auto"/>
              <w:rPr>
                <w:b/>
                <w:color w:val="FF0000"/>
              </w:rPr>
            </w:pPr>
            <w:r w:rsidRPr="00097BF0">
              <w:t>Um sich zu schützen, ist es wichtig, dass auch bei</w:t>
            </w:r>
            <w:r w:rsidR="005833F5">
              <w:t xml:space="preserve">m </w:t>
            </w:r>
            <w:r w:rsidR="00F849DA">
              <w:t>unfallbedingten Bremsen</w:t>
            </w:r>
            <w:r w:rsidR="005833F5">
              <w:t xml:space="preserve"> von Fahrzeugen mit</w:t>
            </w:r>
            <w:r w:rsidRPr="00097BF0">
              <w:t xml:space="preserve"> hohe</w:t>
            </w:r>
            <w:r w:rsidR="005833F5">
              <w:t>r</w:t>
            </w:r>
            <w:r w:rsidRPr="00097BF0">
              <w:t xml:space="preserve"> Bewegungsenergie die auftretenden Kräfte nicht zu groß werden. Dies kann erreicht werden, indem durch technische Maßnahmen wie z.B.  Airbag, Sicherheitsgurt, Knautschzone oder Fahrradhelm der Bremsweg verlängert wird.</w:t>
            </w:r>
          </w:p>
        </w:tc>
        <w:tc>
          <w:tcPr>
            <w:tcW w:w="4111" w:type="dxa"/>
            <w:gridSpan w:val="3"/>
          </w:tcPr>
          <w:p w14:paraId="0295B64F" w14:textId="77777777" w:rsidR="00FA2F1A" w:rsidRPr="00097BF0" w:rsidRDefault="00097BF0" w:rsidP="00394ACC">
            <w:pPr>
              <w:spacing w:after="0" w:line="240" w:lineRule="auto"/>
              <w:rPr>
                <w:bCs/>
              </w:rPr>
            </w:pPr>
            <w:proofErr w:type="spellStart"/>
            <w:r w:rsidRPr="00097BF0">
              <w:rPr>
                <w:bCs/>
              </w:rPr>
              <w:t>Phyphox</w:t>
            </w:r>
            <w:proofErr w:type="spellEnd"/>
            <w:r w:rsidRPr="00097BF0">
              <w:rPr>
                <w:bCs/>
              </w:rPr>
              <w:t>-App auf Smartphones</w:t>
            </w:r>
          </w:p>
          <w:p w14:paraId="04633FF2" w14:textId="13615241" w:rsidR="00097BF0" w:rsidRDefault="00097BF0" w:rsidP="00394ACC">
            <w:pPr>
              <w:spacing w:after="0" w:line="240" w:lineRule="auto"/>
              <w:rPr>
                <w:bCs/>
              </w:rPr>
            </w:pPr>
            <w:r w:rsidRPr="00097BF0">
              <w:rPr>
                <w:bCs/>
              </w:rPr>
              <w:t>Videoanalyse mit z.</w:t>
            </w:r>
            <w:r w:rsidR="00F849DA">
              <w:rPr>
                <w:bCs/>
              </w:rPr>
              <w:t> </w:t>
            </w:r>
            <w:r w:rsidRPr="00097BF0">
              <w:rPr>
                <w:bCs/>
              </w:rPr>
              <w:t>B. Viana2</w:t>
            </w:r>
          </w:p>
          <w:p w14:paraId="01B99426" w14:textId="459F789F" w:rsidR="00097BF0" w:rsidRPr="00FA2F1A" w:rsidRDefault="00097BF0" w:rsidP="00394ACC">
            <w:pPr>
              <w:spacing w:after="0" w:line="240" w:lineRule="auto"/>
              <w:rPr>
                <w:b/>
              </w:rPr>
            </w:pPr>
          </w:p>
        </w:tc>
        <w:tc>
          <w:tcPr>
            <w:tcW w:w="2738" w:type="dxa"/>
          </w:tcPr>
          <w:p w14:paraId="447F1244" w14:textId="77777777" w:rsidR="00FA2F1A" w:rsidRDefault="00097BF0" w:rsidP="00394ACC">
            <w:pPr>
              <w:spacing w:after="0" w:line="240" w:lineRule="auto"/>
            </w:pPr>
            <w:r>
              <w:t>Arbeitsteilige GA zum Thema Sicherheit im Straßenverkehr</w:t>
            </w:r>
          </w:p>
          <w:p w14:paraId="64CEE15F" w14:textId="77777777" w:rsidR="00097BF0" w:rsidRDefault="00097BF0" w:rsidP="00394ACC">
            <w:pPr>
              <w:spacing w:after="0" w:line="240" w:lineRule="auto"/>
            </w:pPr>
          </w:p>
          <w:p w14:paraId="47752A8E" w14:textId="18FBB612" w:rsidR="00097BF0" w:rsidRDefault="00097BF0" w:rsidP="00394ACC">
            <w:pPr>
              <w:spacing w:after="0" w:line="240" w:lineRule="auto"/>
            </w:pPr>
            <w:r>
              <w:t>4 Gruppen, doppelt vergeben</w:t>
            </w:r>
          </w:p>
        </w:tc>
      </w:tr>
    </w:tbl>
    <w:p w14:paraId="659315D3" w14:textId="42A58598" w:rsidR="00CD569C" w:rsidRDefault="00CD569C" w:rsidP="009B1C90">
      <w:pPr>
        <w:spacing w:after="0" w:line="240" w:lineRule="auto"/>
      </w:pPr>
    </w:p>
    <w:sectPr w:rsidR="00CD569C" w:rsidSect="00CD569C">
      <w:headerReference w:type="default" r:id="rId7"/>
      <w:footerReference w:type="even" r:id="rId8"/>
      <w:footerReference w:type="default" r:id="rId9"/>
      <w:pgSz w:w="16838" w:h="11906" w:orient="landscape"/>
      <w:pgMar w:top="1418" w:right="1134"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1DAD" w14:textId="77777777" w:rsidR="00CB1CEE" w:rsidRDefault="00CB1CEE">
      <w:pPr>
        <w:spacing w:after="0" w:line="240" w:lineRule="auto"/>
      </w:pPr>
      <w:r>
        <w:separator/>
      </w:r>
    </w:p>
  </w:endnote>
  <w:endnote w:type="continuationSeparator" w:id="0">
    <w:p w14:paraId="03F86953" w14:textId="77777777" w:rsidR="00CB1CEE" w:rsidRDefault="00CB1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33805" w14:textId="77777777" w:rsidR="00CD569C" w:rsidRDefault="00CD569C" w:rsidP="00CD569C">
    <w:pPr>
      <w:pStyle w:val="Fuzeile"/>
      <w:framePr w:wrap="around" w:vAnchor="text" w:hAnchor="margin" w:xAlign="right" w:y="1"/>
      <w:rPr>
        <w:rStyle w:val="Seitenzahl"/>
      </w:rPr>
    </w:pPr>
    <w:r>
      <w:rPr>
        <w:rStyle w:val="Seitenzahl"/>
      </w:rPr>
      <w:fldChar w:fldCharType="begin"/>
    </w:r>
    <w:r w:rsidR="00D67431">
      <w:rPr>
        <w:rStyle w:val="Seitenzahl"/>
      </w:rPr>
      <w:instrText>PAGE</w:instrText>
    </w:r>
    <w:r>
      <w:rPr>
        <w:rStyle w:val="Seitenzahl"/>
      </w:rPr>
      <w:instrText xml:space="preserve">  </w:instrText>
    </w:r>
    <w:r>
      <w:rPr>
        <w:rStyle w:val="Seitenzahl"/>
      </w:rPr>
      <w:fldChar w:fldCharType="end"/>
    </w:r>
  </w:p>
  <w:p w14:paraId="52A8EEF5" w14:textId="77777777" w:rsidR="00CD569C" w:rsidRDefault="00CD569C" w:rsidP="00CD569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6DB8" w14:textId="77777777" w:rsidR="00CD569C" w:rsidRDefault="00CD569C" w:rsidP="00CD569C">
    <w:pPr>
      <w:pStyle w:val="Fuzeile"/>
      <w:framePr w:wrap="around" w:vAnchor="text" w:hAnchor="margin" w:xAlign="right" w:y="1"/>
      <w:rPr>
        <w:rStyle w:val="Seitenzahl"/>
      </w:rPr>
    </w:pPr>
    <w:r>
      <w:rPr>
        <w:rStyle w:val="Seitenzahl"/>
      </w:rPr>
      <w:fldChar w:fldCharType="begin"/>
    </w:r>
    <w:r w:rsidR="00D67431">
      <w:rPr>
        <w:rStyle w:val="Seitenzahl"/>
      </w:rPr>
      <w:instrText>PAGE</w:instrText>
    </w:r>
    <w:r>
      <w:rPr>
        <w:rStyle w:val="Seitenzahl"/>
      </w:rPr>
      <w:instrText xml:space="preserve">  </w:instrText>
    </w:r>
    <w:r>
      <w:rPr>
        <w:rStyle w:val="Seitenzahl"/>
      </w:rPr>
      <w:fldChar w:fldCharType="separate"/>
    </w:r>
    <w:r w:rsidR="00276B67">
      <w:rPr>
        <w:rStyle w:val="Seitenzahl"/>
        <w:noProof/>
      </w:rPr>
      <w:t>1</w:t>
    </w:r>
    <w:r>
      <w:rPr>
        <w:rStyle w:val="Seitenzahl"/>
      </w:rPr>
      <w:fldChar w:fldCharType="end"/>
    </w:r>
  </w:p>
  <w:p w14:paraId="0701EC96" w14:textId="77777777" w:rsidR="00CD569C" w:rsidRDefault="00CD569C" w:rsidP="00CD569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748A7" w14:textId="77777777" w:rsidR="00CB1CEE" w:rsidRDefault="00CB1CEE">
      <w:pPr>
        <w:spacing w:after="0" w:line="240" w:lineRule="auto"/>
      </w:pPr>
      <w:r>
        <w:separator/>
      </w:r>
    </w:p>
  </w:footnote>
  <w:footnote w:type="continuationSeparator" w:id="0">
    <w:p w14:paraId="4563ABEF" w14:textId="77777777" w:rsidR="00CB1CEE" w:rsidRDefault="00CB1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C274" w14:textId="77777777" w:rsidR="0084444B" w:rsidRDefault="0084444B">
    <w:pPr>
      <w:pStyle w:val="Kopfzeile"/>
    </w:pPr>
    <w:r>
      <w:rPr>
        <w:noProof/>
        <w:lang w:eastAsia="de-DE"/>
      </w:rPr>
      <w:drawing>
        <wp:anchor distT="0" distB="0" distL="114300" distR="114300" simplePos="0" relativeHeight="251658240" behindDoc="0" locked="0" layoutInCell="1" allowOverlap="1" wp14:anchorId="20081C3E" wp14:editId="723046B2">
          <wp:simplePos x="0" y="0"/>
          <wp:positionH relativeFrom="margin">
            <wp:posOffset>8338572</wp:posOffset>
          </wp:positionH>
          <wp:positionV relativeFrom="margin">
            <wp:posOffset>-494996</wp:posOffset>
          </wp:positionV>
          <wp:extent cx="713740" cy="487045"/>
          <wp:effectExtent l="0" t="0" r="0" b="825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3740" cy="487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2AF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06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C21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4018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0D4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C2D8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54A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822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365E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BC5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D2595F"/>
    <w:multiLevelType w:val="hybridMultilevel"/>
    <w:tmpl w:val="C8641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A427E51"/>
    <w:multiLevelType w:val="hybridMultilevel"/>
    <w:tmpl w:val="648259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7E2BFD"/>
    <w:multiLevelType w:val="hybridMultilevel"/>
    <w:tmpl w:val="933C0D6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D5828A7"/>
    <w:multiLevelType w:val="hybridMultilevel"/>
    <w:tmpl w:val="361427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DF93B6E"/>
    <w:multiLevelType w:val="hybridMultilevel"/>
    <w:tmpl w:val="314A6D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8A3AE1"/>
    <w:multiLevelType w:val="singleLevel"/>
    <w:tmpl w:val="EF6240DE"/>
    <w:lvl w:ilvl="0">
      <w:start w:val="2"/>
      <w:numFmt w:val="decimal"/>
      <w:lvlText w:val="%1. "/>
      <w:legacy w:legacy="1" w:legacySpace="0" w:legacyIndent="283"/>
      <w:lvlJc w:val="left"/>
      <w:pPr>
        <w:ind w:left="1708" w:hanging="283"/>
      </w:pPr>
      <w:rPr>
        <w:rFonts w:ascii="Times New Roman" w:hAnsi="Times New Roman" w:hint="default"/>
        <w:b w:val="0"/>
        <w:i w:val="0"/>
        <w:sz w:val="24"/>
        <w:u w:val="none"/>
      </w:rPr>
    </w:lvl>
  </w:abstractNum>
  <w:abstractNum w:abstractNumId="16" w15:restartNumberingAfterBreak="0">
    <w:nsid w:val="4EA017F6"/>
    <w:multiLevelType w:val="hybridMultilevel"/>
    <w:tmpl w:val="EEB2D14E"/>
    <w:lvl w:ilvl="0" w:tplc="5A60A810">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6A48B0"/>
    <w:multiLevelType w:val="hybridMultilevel"/>
    <w:tmpl w:val="540CE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230709"/>
    <w:multiLevelType w:val="hybridMultilevel"/>
    <w:tmpl w:val="361427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5E6FC1"/>
    <w:multiLevelType w:val="hybridMultilevel"/>
    <w:tmpl w:val="0556F6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B836B26"/>
    <w:multiLevelType w:val="hybridMultilevel"/>
    <w:tmpl w:val="B8D08A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alibri"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alibri"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4857C0"/>
    <w:multiLevelType w:val="hybridMultilevel"/>
    <w:tmpl w:val="35CC49DE"/>
    <w:lvl w:ilvl="0" w:tplc="580AE4CE">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F9620E"/>
    <w:multiLevelType w:val="hybridMultilevel"/>
    <w:tmpl w:val="0FAA7360"/>
    <w:lvl w:ilvl="0" w:tplc="45622C38">
      <w:start w:val="2"/>
      <w:numFmt w:val="decimal"/>
      <w:lvlText w:val="%1. "/>
      <w:lvlJc w:val="left"/>
      <w:pPr>
        <w:tabs>
          <w:tab w:val="num" w:pos="1785"/>
        </w:tabs>
        <w:ind w:left="1708" w:hanging="283"/>
      </w:pPr>
      <w:rPr>
        <w:rFonts w:ascii="Times New Roman" w:hAnsi="Times New Roman" w:hint="default"/>
        <w:b w:val="0"/>
        <w:i w:val="0"/>
        <w:sz w:val="24"/>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45234B8"/>
    <w:multiLevelType w:val="hybridMultilevel"/>
    <w:tmpl w:val="A974481E"/>
    <w:lvl w:ilvl="0" w:tplc="FCE6A95C">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7"/>
  </w:num>
  <w:num w:numId="14">
    <w:abstractNumId w:val="15"/>
  </w:num>
  <w:num w:numId="15">
    <w:abstractNumId w:val="15"/>
    <w:lvlOverride w:ilvl="0">
      <w:lvl w:ilvl="0">
        <w:start w:val="1"/>
        <w:numFmt w:val="decimal"/>
        <w:lvlText w:val="%1. "/>
        <w:legacy w:legacy="1" w:legacySpace="0" w:legacyIndent="283"/>
        <w:lvlJc w:val="left"/>
        <w:pPr>
          <w:ind w:left="1708" w:hanging="283"/>
        </w:pPr>
        <w:rPr>
          <w:rFonts w:ascii="Times New Roman" w:hAnsi="Times New Roman" w:hint="default"/>
          <w:b w:val="0"/>
          <w:i w:val="0"/>
          <w:sz w:val="24"/>
          <w:u w:val="none"/>
        </w:rPr>
      </w:lvl>
    </w:lvlOverride>
  </w:num>
  <w:num w:numId="16">
    <w:abstractNumId w:val="14"/>
  </w:num>
  <w:num w:numId="17">
    <w:abstractNumId w:val="10"/>
  </w:num>
  <w:num w:numId="18">
    <w:abstractNumId w:val="12"/>
  </w:num>
  <w:num w:numId="19">
    <w:abstractNumId w:val="19"/>
  </w:num>
  <w:num w:numId="20">
    <w:abstractNumId w:val="22"/>
  </w:num>
  <w:num w:numId="21">
    <w:abstractNumId w:val="18"/>
  </w:num>
  <w:num w:numId="22">
    <w:abstractNumId w:val="13"/>
  </w:num>
  <w:num w:numId="23">
    <w:abstractNumId w:val="21"/>
  </w:num>
  <w:num w:numId="24">
    <w:abstractNumId w:val="1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7F"/>
    <w:rsid w:val="00001F29"/>
    <w:rsid w:val="0002438C"/>
    <w:rsid w:val="00024FA0"/>
    <w:rsid w:val="00031B76"/>
    <w:rsid w:val="00047506"/>
    <w:rsid w:val="000827DA"/>
    <w:rsid w:val="00087741"/>
    <w:rsid w:val="00097BF0"/>
    <w:rsid w:val="000E4B37"/>
    <w:rsid w:val="001600D0"/>
    <w:rsid w:val="001A42ED"/>
    <w:rsid w:val="001A6853"/>
    <w:rsid w:val="001B0030"/>
    <w:rsid w:val="001F19AF"/>
    <w:rsid w:val="002464EF"/>
    <w:rsid w:val="00276B67"/>
    <w:rsid w:val="0028524A"/>
    <w:rsid w:val="002C436D"/>
    <w:rsid w:val="002F6E46"/>
    <w:rsid w:val="00302C5B"/>
    <w:rsid w:val="00394ACC"/>
    <w:rsid w:val="003F5C5A"/>
    <w:rsid w:val="00472E7F"/>
    <w:rsid w:val="00486A6F"/>
    <w:rsid w:val="00564A28"/>
    <w:rsid w:val="005833F5"/>
    <w:rsid w:val="005A2D02"/>
    <w:rsid w:val="0066106D"/>
    <w:rsid w:val="0067250E"/>
    <w:rsid w:val="00676E51"/>
    <w:rsid w:val="00697137"/>
    <w:rsid w:val="006A50C1"/>
    <w:rsid w:val="006E7194"/>
    <w:rsid w:val="00765A67"/>
    <w:rsid w:val="007A3435"/>
    <w:rsid w:val="0084444B"/>
    <w:rsid w:val="00860DC4"/>
    <w:rsid w:val="00921BF8"/>
    <w:rsid w:val="00922895"/>
    <w:rsid w:val="009B1C90"/>
    <w:rsid w:val="009C19DA"/>
    <w:rsid w:val="009E307E"/>
    <w:rsid w:val="00A01AA3"/>
    <w:rsid w:val="00B32B8C"/>
    <w:rsid w:val="00B600C5"/>
    <w:rsid w:val="00B6772F"/>
    <w:rsid w:val="00B820B4"/>
    <w:rsid w:val="00B870BA"/>
    <w:rsid w:val="00BF6AFA"/>
    <w:rsid w:val="00C168F6"/>
    <w:rsid w:val="00C57C20"/>
    <w:rsid w:val="00C70FDE"/>
    <w:rsid w:val="00C96FFF"/>
    <w:rsid w:val="00CB1CEE"/>
    <w:rsid w:val="00CB3BE7"/>
    <w:rsid w:val="00CC5E16"/>
    <w:rsid w:val="00CC61AB"/>
    <w:rsid w:val="00CD569C"/>
    <w:rsid w:val="00CF3F3C"/>
    <w:rsid w:val="00D24CF2"/>
    <w:rsid w:val="00D31060"/>
    <w:rsid w:val="00D32EDD"/>
    <w:rsid w:val="00D67431"/>
    <w:rsid w:val="00D747D7"/>
    <w:rsid w:val="00DB01DC"/>
    <w:rsid w:val="00E66A55"/>
    <w:rsid w:val="00ED77A3"/>
    <w:rsid w:val="00F849DA"/>
    <w:rsid w:val="00FA2F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FF312"/>
  <w15:docId w15:val="{02A59CDE-3D14-4B96-97B4-8D3548B1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200" w:line="276" w:lineRule="auto"/>
    </w:pPr>
    <w:rPr>
      <w:sz w:val="22"/>
      <w:szCs w:val="22"/>
      <w:lang w:eastAsia="en-US"/>
    </w:rPr>
  </w:style>
  <w:style w:type="paragraph" w:styleId="berschrift1">
    <w:name w:val="heading 1"/>
    <w:basedOn w:val="Standard"/>
    <w:next w:val="Standard"/>
    <w:qFormat/>
    <w:pPr>
      <w:keepNext/>
      <w:spacing w:after="0" w:line="240" w:lineRule="auto"/>
      <w:outlineLvl w:val="0"/>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Einzug3">
    <w:name w:val="Body Text Indent 3"/>
    <w:basedOn w:val="Standard"/>
    <w:link w:val="Textkrper-Einzug3Zchn"/>
    <w:rsid w:val="000C5043"/>
    <w:pPr>
      <w:tabs>
        <w:tab w:val="left" w:pos="1701"/>
      </w:tabs>
      <w:spacing w:after="0" w:line="240" w:lineRule="auto"/>
      <w:ind w:left="1425" w:hanging="1425"/>
      <w:jc w:val="both"/>
    </w:pPr>
    <w:rPr>
      <w:rFonts w:ascii="Times New Roman" w:eastAsia="Times New Roman" w:hAnsi="Times New Roman"/>
      <w:sz w:val="24"/>
      <w:szCs w:val="20"/>
      <w:lang w:eastAsia="de-DE"/>
    </w:rPr>
  </w:style>
  <w:style w:type="paragraph" w:customStyle="1" w:styleId="FarbigeListe-Akzent11">
    <w:name w:val="Farbige Liste - Akzent 11"/>
    <w:basedOn w:val="Standard"/>
    <w:qFormat/>
    <w:pPr>
      <w:ind w:left="720"/>
      <w:contextualSpacing/>
    </w:pPr>
  </w:style>
  <w:style w:type="character" w:styleId="Hyperlink">
    <w:name w:val="Hyperlink"/>
    <w:semiHidden/>
    <w:rPr>
      <w:color w:val="0000FF"/>
      <w:u w:val="single"/>
    </w:rPr>
  </w:style>
  <w:style w:type="character" w:styleId="BesuchterLink">
    <w:name w:val="FollowedHyperlink"/>
    <w:semiHidden/>
    <w:rPr>
      <w:color w:val="800080"/>
      <w:u w:val="single"/>
    </w:rPr>
  </w:style>
  <w:style w:type="character" w:customStyle="1" w:styleId="Textkrper-Einzug3Zchn">
    <w:name w:val="Textkörper-Einzug 3 Zchn"/>
    <w:link w:val="Textkrper-Einzug3"/>
    <w:rsid w:val="000C5043"/>
    <w:rPr>
      <w:rFonts w:ascii="Times New Roman" w:eastAsia="Times New Roman" w:hAnsi="Times New Roman"/>
      <w:sz w:val="24"/>
    </w:rPr>
  </w:style>
  <w:style w:type="paragraph" w:styleId="Titel">
    <w:name w:val="Title"/>
    <w:basedOn w:val="Standard"/>
    <w:link w:val="TitelZchn"/>
    <w:qFormat/>
    <w:rsid w:val="004D7A51"/>
    <w:pPr>
      <w:spacing w:after="0" w:line="240" w:lineRule="auto"/>
      <w:jc w:val="center"/>
    </w:pPr>
    <w:rPr>
      <w:rFonts w:ascii="Times New Roman" w:eastAsia="Times New Roman" w:hAnsi="Times New Roman"/>
      <w:b/>
      <w:sz w:val="24"/>
      <w:szCs w:val="20"/>
      <w:u w:val="single"/>
      <w:lang w:eastAsia="de-DE"/>
    </w:rPr>
  </w:style>
  <w:style w:type="character" w:customStyle="1" w:styleId="TitelZchn">
    <w:name w:val="Titel Zchn"/>
    <w:link w:val="Titel"/>
    <w:rsid w:val="004D7A51"/>
    <w:rPr>
      <w:rFonts w:ascii="Times New Roman" w:eastAsia="Times New Roman" w:hAnsi="Times New Roman"/>
      <w:b/>
      <w:sz w:val="24"/>
      <w:u w:val="single"/>
    </w:rPr>
  </w:style>
  <w:style w:type="paragraph" w:styleId="Fuzeile">
    <w:name w:val="footer"/>
    <w:basedOn w:val="Standard"/>
    <w:link w:val="FuzeileZchn"/>
    <w:rsid w:val="004A1E55"/>
    <w:pPr>
      <w:tabs>
        <w:tab w:val="center" w:pos="4536"/>
        <w:tab w:val="right" w:pos="9072"/>
      </w:tabs>
    </w:pPr>
  </w:style>
  <w:style w:type="character" w:customStyle="1" w:styleId="FuzeileZchn">
    <w:name w:val="Fußzeile Zchn"/>
    <w:link w:val="Fuzeile"/>
    <w:rsid w:val="004A1E55"/>
    <w:rPr>
      <w:sz w:val="22"/>
      <w:szCs w:val="22"/>
      <w:lang w:eastAsia="en-US"/>
    </w:rPr>
  </w:style>
  <w:style w:type="character" w:styleId="Seitenzahl">
    <w:name w:val="page number"/>
    <w:basedOn w:val="Absatz-Standardschriftart"/>
    <w:rsid w:val="004A1E55"/>
  </w:style>
  <w:style w:type="paragraph" w:styleId="Textkrper-Zeileneinzug">
    <w:name w:val="Body Text Indent"/>
    <w:basedOn w:val="Standard"/>
    <w:link w:val="Textkrper-ZeileneinzugZchn"/>
    <w:rsid w:val="004A1E55"/>
    <w:pPr>
      <w:spacing w:after="120"/>
      <w:ind w:left="283"/>
    </w:pPr>
  </w:style>
  <w:style w:type="character" w:customStyle="1" w:styleId="Textkrper-ZeileneinzugZchn">
    <w:name w:val="Textkörper-Zeileneinzug Zchn"/>
    <w:link w:val="Textkrper-Zeileneinzug"/>
    <w:rsid w:val="004A1E55"/>
    <w:rPr>
      <w:sz w:val="22"/>
      <w:szCs w:val="22"/>
      <w:lang w:eastAsia="en-US"/>
    </w:rPr>
  </w:style>
  <w:style w:type="paragraph" w:styleId="Sprechblasentext">
    <w:name w:val="Balloon Text"/>
    <w:basedOn w:val="Standard"/>
    <w:link w:val="SprechblasentextZchn"/>
    <w:rsid w:val="00D32ED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D32EDD"/>
    <w:rPr>
      <w:rFonts w:ascii="Tahoma" w:hAnsi="Tahoma" w:cs="Tahoma"/>
      <w:sz w:val="16"/>
      <w:szCs w:val="16"/>
      <w:lang w:eastAsia="en-US"/>
    </w:rPr>
  </w:style>
  <w:style w:type="paragraph" w:styleId="Kopfzeile">
    <w:name w:val="header"/>
    <w:basedOn w:val="Standard"/>
    <w:link w:val="KopfzeileZchn"/>
    <w:unhideWhenUsed/>
    <w:rsid w:val="0084444B"/>
    <w:pPr>
      <w:tabs>
        <w:tab w:val="center" w:pos="4536"/>
        <w:tab w:val="right" w:pos="9072"/>
      </w:tabs>
      <w:spacing w:after="0" w:line="240" w:lineRule="auto"/>
    </w:pPr>
  </w:style>
  <w:style w:type="character" w:customStyle="1" w:styleId="KopfzeileZchn">
    <w:name w:val="Kopfzeile Zchn"/>
    <w:basedOn w:val="Absatz-Standardschriftart"/>
    <w:link w:val="Kopfzeile"/>
    <w:rsid w:val="0084444B"/>
    <w:rPr>
      <w:sz w:val="22"/>
      <w:szCs w:val="22"/>
      <w:lang w:eastAsia="en-US"/>
    </w:rPr>
  </w:style>
  <w:style w:type="character" w:styleId="Platzhaltertext">
    <w:name w:val="Placeholder Text"/>
    <w:basedOn w:val="Absatz-Standardschriftart"/>
    <w:rsid w:val="00097B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790</Words>
  <Characters>4984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Einführung des Ebenenmodells zur Spannung</vt:lpstr>
      <vt:lpstr>Einführung des Ebenenmodells zur Spannung</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Einführung des Ebenenmodells zur Spannung</dc:title>
  <dc:creator>Windows User</dc:creator>
  <cp:lastModifiedBy>Klaus Bresser</cp:lastModifiedBy>
  <cp:revision>6</cp:revision>
  <dcterms:created xsi:type="dcterms:W3CDTF">2024-09-11T16:01:00Z</dcterms:created>
  <dcterms:modified xsi:type="dcterms:W3CDTF">2024-09-12T09:57:00Z</dcterms:modified>
</cp:coreProperties>
</file>